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8"/>
          <w:szCs w:val="28"/>
          <w:rtl w:val="0"/>
        </w:rPr>
        <w:t xml:space="preserve">East San Gabriel Valley Special Education Local Plan Area</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8"/>
          <w:szCs w:val="28"/>
          <w:rtl w:val="0"/>
        </w:rPr>
        <w:t xml:space="preserve">Community Advisory Committee Agenda</w:t>
      </w: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8"/>
          <w:szCs w:val="28"/>
          <w:rtl w:val="0"/>
        </w:rPr>
        <w:t xml:space="preserve">Wednesday, December 16, 2020</w:t>
      </w:r>
      <w:r w:rsidDel="00000000" w:rsidR="00000000" w:rsidRPr="00000000">
        <w:rPr>
          <w:rtl w:val="0"/>
        </w:rPr>
      </w:r>
    </w:p>
    <w:p w:rsidR="00000000" w:rsidDel="00000000" w:rsidP="00000000" w:rsidRDefault="00000000" w:rsidRPr="00000000" w14:paraId="00000004">
      <w:pPr>
        <w:spacing w:after="0" w:line="240" w:lineRule="auto"/>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Virtual Meeting (9:00 a.m. to 11:00 a.m.)</w:t>
      </w:r>
    </w:p>
    <w:p w:rsidR="00000000" w:rsidDel="00000000" w:rsidP="00000000" w:rsidRDefault="00000000" w:rsidRPr="00000000" w14:paraId="00000005">
      <w:pPr>
        <w:spacing w:after="0" w:line="240" w:lineRule="auto"/>
        <w:jc w:val="center"/>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ind w:right="90"/>
        <w:jc w:val="both"/>
        <w:rPr>
          <w:rFonts w:ascii="Cambria" w:cs="Cambria" w:eastAsia="Cambria" w:hAnsi="Cambria"/>
          <w:b w:val="1"/>
          <w:i w:val="1"/>
          <w:color w:val="000000"/>
          <w:sz w:val="21"/>
          <w:szCs w:val="21"/>
        </w:rPr>
      </w:pPr>
      <w:r w:rsidDel="00000000" w:rsidR="00000000" w:rsidRPr="00000000">
        <w:rPr>
          <w:rFonts w:ascii="Cambria" w:cs="Cambria" w:eastAsia="Cambria" w:hAnsi="Cambria"/>
          <w:b w:val="1"/>
          <w:i w:val="1"/>
          <w:color w:val="000000"/>
          <w:sz w:val="21"/>
          <w:szCs w:val="21"/>
          <w:rtl w:val="0"/>
        </w:rPr>
        <w:t xml:space="preserve">This meeting is being held pursuant to Executive Order N-29-20 issued by California Governor Gavin Newsom on March 17, 2020. Any or all board members may attend the meeting by phone. Members of the public may attend the meeting via Livestream. The Livestream link can be accessed by going to </w:t>
      </w:r>
      <w:r w:rsidDel="00000000" w:rsidR="00000000" w:rsidRPr="00000000">
        <w:rPr>
          <w:rFonts w:ascii="Cambria" w:cs="Cambria" w:eastAsia="Cambria" w:hAnsi="Cambria"/>
          <w:color w:val="0000ff"/>
          <w:sz w:val="21"/>
          <w:szCs w:val="21"/>
          <w:u w:val="single"/>
          <w:rtl w:val="0"/>
        </w:rPr>
        <w:t xml:space="preserve">www.esgvselpa.org </w:t>
      </w:r>
      <w:r w:rsidDel="00000000" w:rsidR="00000000" w:rsidRPr="00000000">
        <w:rPr>
          <w:rFonts w:ascii="Cambria" w:cs="Cambria" w:eastAsia="Cambria" w:hAnsi="Cambria"/>
          <w:b w:val="1"/>
          <w:i w:val="1"/>
          <w:color w:val="000000"/>
          <w:sz w:val="21"/>
          <w:szCs w:val="21"/>
          <w:rtl w:val="0"/>
        </w:rPr>
        <w:t xml:space="preserve">and clicking on the “December 16, 2020, CAC Meeting” button. Public comments can be submitted by going to </w:t>
      </w:r>
      <w:r w:rsidDel="00000000" w:rsidR="00000000" w:rsidRPr="00000000">
        <w:rPr>
          <w:rFonts w:ascii="Cambria" w:cs="Cambria" w:eastAsia="Cambria" w:hAnsi="Cambria"/>
          <w:color w:val="0000ff"/>
          <w:sz w:val="21"/>
          <w:szCs w:val="21"/>
          <w:u w:val="single"/>
          <w:rtl w:val="0"/>
        </w:rPr>
        <w:t xml:space="preserve">www.esgvselpa.org </w:t>
      </w:r>
      <w:r w:rsidDel="00000000" w:rsidR="00000000" w:rsidRPr="00000000">
        <w:rPr>
          <w:rFonts w:ascii="Cambria" w:cs="Cambria" w:eastAsia="Cambria" w:hAnsi="Cambria"/>
          <w:b w:val="1"/>
          <w:i w:val="1"/>
          <w:color w:val="000000"/>
          <w:sz w:val="21"/>
          <w:szCs w:val="21"/>
          <w:rtl w:val="0"/>
        </w:rPr>
        <w:t xml:space="preserve">and clicking on the "December 16, 2020, CAC  Meeting" button to submit comments which will be read during the meeting by a moderator up to the three-minute time limit. Comments must be submitted between 5:00 pm on December 15, 2020, and 8:00 am on December 16, 2020. </w:t>
      </w:r>
    </w:p>
    <w:p w:rsidR="00000000" w:rsidDel="00000000" w:rsidP="00000000" w:rsidRDefault="00000000" w:rsidRPr="00000000" w14:paraId="00000008">
      <w:pPr>
        <w:spacing w:after="0" w:line="240" w:lineRule="auto"/>
        <w:ind w:right="9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Welcome and Introductions Chair</w:t>
      </w:r>
    </w:p>
    <w:p w:rsidR="00000000" w:rsidDel="00000000" w:rsidP="00000000" w:rsidRDefault="00000000" w:rsidRPr="00000000" w14:paraId="0000000A">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Public Comment:</w:t>
      </w: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is the time and place for the general public to address the CAC. State law prohibits the CAC from acting on any issue not on the agenda. Because there are time limits imposed for public comment, the CAC will not answer questions nor respond to statements made during Public Comment. Comments are limited to </w:t>
      </w:r>
      <w:r w:rsidDel="00000000" w:rsidR="00000000" w:rsidRPr="00000000">
        <w:rPr>
          <w:rFonts w:ascii="Times New Roman" w:cs="Times New Roman" w:eastAsia="Times New Roman" w:hAnsi="Times New Roman"/>
          <w:b w:val="1"/>
          <w:color w:val="000000"/>
          <w:sz w:val="24"/>
          <w:szCs w:val="24"/>
          <w:rtl w:val="0"/>
        </w:rPr>
        <w:t xml:space="preserve">three (3) minutes per person</w:t>
      </w:r>
      <w:r w:rsidDel="00000000" w:rsidR="00000000" w:rsidRPr="00000000">
        <w:rPr>
          <w:rFonts w:ascii="Times New Roman" w:cs="Times New Roman" w:eastAsia="Times New Roman" w:hAnsi="Times New Roman"/>
          <w:color w:val="000000"/>
          <w:sz w:val="24"/>
          <w:szCs w:val="24"/>
          <w:rtl w:val="0"/>
        </w:rPr>
        <w:t xml:space="preserve">, with a total of </w:t>
      </w:r>
      <w:r w:rsidDel="00000000" w:rsidR="00000000" w:rsidRPr="00000000">
        <w:rPr>
          <w:rFonts w:ascii="Times New Roman" w:cs="Times New Roman" w:eastAsia="Times New Roman" w:hAnsi="Times New Roman"/>
          <w:b w:val="1"/>
          <w:color w:val="000000"/>
          <w:sz w:val="24"/>
          <w:szCs w:val="24"/>
          <w:rtl w:val="0"/>
        </w:rPr>
        <w:t xml:space="preserve">20 minutes allotted </w:t>
      </w:r>
      <w:r w:rsidDel="00000000" w:rsidR="00000000" w:rsidRPr="00000000">
        <w:rPr>
          <w:rFonts w:ascii="Times New Roman" w:cs="Times New Roman" w:eastAsia="Times New Roman" w:hAnsi="Times New Roman"/>
          <w:color w:val="000000"/>
          <w:sz w:val="24"/>
          <w:szCs w:val="24"/>
          <w:rtl w:val="0"/>
        </w:rPr>
        <w:t xml:space="preserve">for any single item. Non-agenda items will be heard during Public Comments. Members of the CAC may choose to take notes and respond briefly after Public Comment is closed. Individuals requesting to speak to the CAC must complete a “Request to Speak” form with name, address, and phone number. Items NOT on the agenda are addressed during the Public Comment section of the meeting using a BLUE form. Individuals requesting to speak regarding an agendized item will be recognized when that item is addressed using a YELLOW form. All forms must be turned in to the CAC Secretary prior to the start of the meeting.</w:t>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tabs>
          <w:tab w:val="right" w:pos="9360"/>
        </w:tabs>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CAC Inspirational Message</w:t>
        <w:tab/>
        <w:t xml:space="preserve">CAC Representative</w:t>
      </w:r>
    </w:p>
    <w:p w:rsidR="00000000" w:rsidDel="00000000" w:rsidP="00000000" w:rsidRDefault="00000000" w:rsidRPr="00000000" w14:paraId="0000000F">
      <w:pPr>
        <w:tabs>
          <w:tab w:val="right" w:pos="936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tabs>
          <w:tab w:val="right" w:pos="9360"/>
        </w:tabs>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Approval of Minutes </w:t>
        <w:tab/>
        <w:t xml:space="preserve">Chair</w:t>
      </w:r>
    </w:p>
    <w:p w:rsidR="00000000" w:rsidDel="00000000" w:rsidP="00000000" w:rsidRDefault="00000000" w:rsidRPr="00000000" w14:paraId="00000011">
      <w:pPr>
        <w:tabs>
          <w:tab w:val="right" w:pos="9360"/>
        </w:tabs>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2">
      <w:pPr>
        <w:tabs>
          <w:tab w:val="right" w:pos="9360"/>
        </w:tabs>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CAC Chair Update</w:t>
        <w:tab/>
        <w:t xml:space="preserve">Chair</w:t>
      </w:r>
    </w:p>
    <w:p w:rsidR="00000000" w:rsidDel="00000000" w:rsidP="00000000" w:rsidRDefault="00000000" w:rsidRPr="00000000" w14:paraId="00000013">
      <w:pPr>
        <w:spacing w:after="0" w:line="240" w:lineRule="auto"/>
        <w:ind w:right="6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Current Membership/Goals/Status </w:t>
      </w: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SELPA and CAC Logo Branding</w:t>
        <w:tab/>
        <w:tab/>
        <w:tab/>
        <w:tab/>
        <w:t xml:space="preserve">       </w:t>
      </w:r>
      <w:r w:rsidDel="00000000" w:rsidR="00000000" w:rsidRPr="00000000">
        <w:rPr>
          <w:rFonts w:ascii="Times New Roman" w:cs="Times New Roman" w:eastAsia="Times New Roman" w:hAnsi="Times New Roman"/>
          <w:b w:val="1"/>
          <w:color w:val="000000"/>
          <w:sz w:val="24"/>
          <w:szCs w:val="24"/>
          <w:rtl w:val="0"/>
        </w:rPr>
        <w:t xml:space="preserve">Chair/Publications Committee</w:t>
      </w:r>
    </w:p>
    <w:p w:rsidR="00000000" w:rsidDel="00000000" w:rsidP="00000000" w:rsidRDefault="00000000" w:rsidRPr="00000000" w14:paraId="0000001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CAC T-Shirts</w:t>
        <w:tab/>
        <w:tab/>
        <w:tab/>
        <w:tab/>
        <w:tab/>
        <w:tab/>
        <w:tab/>
        <w:tab/>
        <w:tab/>
        <w:tab/>
        <w:t xml:space="preserve">             </w:t>
      </w:r>
      <w:r w:rsidDel="00000000" w:rsidR="00000000" w:rsidRPr="00000000">
        <w:rPr>
          <w:rFonts w:ascii="Times New Roman" w:cs="Times New Roman" w:eastAsia="Times New Roman" w:hAnsi="Times New Roman"/>
          <w:b w:val="1"/>
          <w:color w:val="000000"/>
          <w:sz w:val="24"/>
          <w:szCs w:val="24"/>
          <w:rtl w:val="0"/>
        </w:rPr>
        <w:t xml:space="preserve">Chair        </w:t>
      </w:r>
      <w:r w:rsidDel="00000000" w:rsidR="00000000" w:rsidRPr="00000000">
        <w:rPr>
          <w:rFonts w:ascii="Times New Roman" w:cs="Times New Roman" w:eastAsia="Times New Roman" w:hAnsi="Times New Roman"/>
          <w:color w:val="222222"/>
          <w:sz w:val="24"/>
          <w:szCs w:val="24"/>
          <w:highlight w:val="white"/>
          <w:rtl w:val="0"/>
        </w:rPr>
        <w:t xml:space="preserve">The ESGV SELPA Making a Difference Awards </w:t>
        <w:tab/>
        <w:tab/>
        <w:tab/>
        <w:tab/>
        <w:tab/>
        <w:tab/>
        <w:t xml:space="preserve"> </w:t>
      </w:r>
      <w:r w:rsidDel="00000000" w:rsidR="00000000" w:rsidRPr="00000000">
        <w:rPr>
          <w:rFonts w:ascii="Times New Roman" w:cs="Times New Roman" w:eastAsia="Times New Roman" w:hAnsi="Times New Roman"/>
          <w:b w:val="1"/>
          <w:color w:val="000000"/>
          <w:sz w:val="24"/>
          <w:szCs w:val="24"/>
          <w:rtl w:val="0"/>
        </w:rPr>
        <w:t xml:space="preserve">Chair</w:t>
      </w: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Upcoming Events</w:t>
      </w:r>
      <w:r w:rsidDel="00000000" w:rsidR="00000000" w:rsidRPr="00000000">
        <w:rPr>
          <w:rFonts w:ascii="Times New Roman" w:cs="Times New Roman" w:eastAsia="Times New Roman" w:hAnsi="Times New Roman"/>
          <w:sz w:val="24"/>
          <w:szCs w:val="24"/>
          <w:rtl w:val="0"/>
        </w:rPr>
        <w:t xml:space="preserve">/Outreaches/Misc.</w:t>
        <w:tab/>
        <w:tab/>
        <w:tab/>
        <w:tab/>
      </w:r>
      <w:r w:rsidDel="00000000" w:rsidR="00000000" w:rsidRPr="00000000">
        <w:rPr>
          <w:rFonts w:ascii="Times New Roman" w:cs="Times New Roman" w:eastAsia="Times New Roman" w:hAnsi="Times New Roman"/>
          <w:color w:val="000000"/>
          <w:sz w:val="24"/>
          <w:szCs w:val="24"/>
          <w:rtl w:val="0"/>
        </w:rPr>
        <w:tab/>
        <w:tab/>
        <w:tab/>
        <w:tab/>
        <w:tab/>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ab/>
        <w:tab/>
        <w:tab/>
        <w:tab/>
        <w:tab/>
        <w:tab/>
        <w:tab/>
      </w: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tabs>
          <w:tab w:val="right" w:pos="9360"/>
        </w:tabs>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SELPA Update</w:t>
        <w:tab/>
        <w:t xml:space="preserve">SELPA Director </w:t>
      </w:r>
    </w:p>
    <w:p w:rsidR="00000000" w:rsidDel="00000000" w:rsidP="00000000" w:rsidRDefault="00000000" w:rsidRPr="00000000" w14:paraId="00000019">
      <w:pPr>
        <w:spacing w:after="0" w:line="240" w:lineRule="auto"/>
        <w:ind w:right="6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Status of CAC budget expenses </w:t>
      </w:r>
      <w:r w:rsidDel="00000000" w:rsidR="00000000" w:rsidRPr="00000000">
        <w:rPr>
          <w:rtl w:val="0"/>
        </w:rPr>
      </w:r>
    </w:p>
    <w:p w:rsidR="00000000" w:rsidDel="00000000" w:rsidP="00000000" w:rsidRDefault="00000000" w:rsidRPr="00000000" w14:paraId="0000001A">
      <w:pPr>
        <w:spacing w:after="0" w:line="240" w:lineRule="auto"/>
        <w:ind w:right="6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SELPA Updates/COVID-19 reopening school update (2020/2021) </w:t>
      </w:r>
      <w:r w:rsidDel="00000000" w:rsidR="00000000" w:rsidRPr="00000000">
        <w:rPr>
          <w:rtl w:val="0"/>
        </w:rPr>
      </w:r>
    </w:p>
    <w:p w:rsidR="00000000" w:rsidDel="00000000" w:rsidP="00000000" w:rsidRDefault="00000000" w:rsidRPr="00000000" w14:paraId="0000001B">
      <w:pPr>
        <w:spacing w:after="0" w:line="240" w:lineRule="auto"/>
        <w:ind w:right="66"/>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C">
      <w:pPr>
        <w:tabs>
          <w:tab w:val="right" w:pos="9360"/>
        </w:tabs>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Regional Center Updates</w:t>
        <w:tab/>
        <w:t xml:space="preserve">Written Statement</w:t>
      </w:r>
    </w:p>
    <w:p w:rsidR="00000000" w:rsidDel="00000000" w:rsidP="00000000" w:rsidRDefault="00000000" w:rsidRPr="00000000" w14:paraId="0000001D">
      <w:pPr>
        <w:tabs>
          <w:tab w:val="right" w:pos="9360"/>
        </w:tabs>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E">
      <w:pPr>
        <w:tabs>
          <w:tab w:val="right" w:pos="9360"/>
        </w:tabs>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Community Agency Member Update</w:t>
        <w:tab/>
        <w:t xml:space="preserve">Parents’ Place </w:t>
      </w:r>
    </w:p>
    <w:p w:rsidR="00000000" w:rsidDel="00000000" w:rsidP="00000000" w:rsidRDefault="00000000" w:rsidRPr="00000000" w14:paraId="0000001F">
      <w:pPr>
        <w:spacing w:after="0" w:line="240" w:lineRule="auto"/>
        <w:ind w:right="66"/>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District Collaboration/COVID Resources</w:t>
      </w:r>
    </w:p>
    <w:p w:rsidR="00000000" w:rsidDel="00000000" w:rsidP="00000000" w:rsidRDefault="00000000" w:rsidRPr="00000000" w14:paraId="00000020">
      <w:pPr>
        <w:spacing w:after="0" w:line="240" w:lineRule="auto"/>
        <w:ind w:right="66"/>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Parent Support Groups/Zoom/Workshops</w:t>
      </w:r>
    </w:p>
    <w:p w:rsidR="00000000" w:rsidDel="00000000" w:rsidP="00000000" w:rsidRDefault="00000000" w:rsidRPr="00000000" w14:paraId="00000021">
      <w:pPr>
        <w:spacing w:after="0" w:line="240" w:lineRule="auto"/>
        <w:ind w:right="66"/>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2">
      <w:pPr>
        <w:spacing w:after="0" w:line="240" w:lineRule="auto"/>
        <w:ind w:right="66"/>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Subcommittees Appointments/Duties/Updates: </w:t>
      </w:r>
      <w:r w:rsidDel="00000000" w:rsidR="00000000" w:rsidRPr="00000000">
        <w:rPr>
          <w:rtl w:val="0"/>
        </w:rPr>
      </w:r>
    </w:p>
    <w:p w:rsidR="00000000" w:rsidDel="00000000" w:rsidP="00000000" w:rsidRDefault="00000000" w:rsidRPr="00000000" w14:paraId="00000023">
      <w:pPr>
        <w:tabs>
          <w:tab w:val="right" w:pos="9360"/>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Formation of New Committees:</w:t>
        <w:tab/>
      </w:r>
      <w:r w:rsidDel="00000000" w:rsidR="00000000" w:rsidRPr="00000000">
        <w:rPr>
          <w:rFonts w:ascii="Times New Roman" w:cs="Times New Roman" w:eastAsia="Times New Roman" w:hAnsi="Times New Roman"/>
          <w:b w:val="1"/>
          <w:color w:val="000000"/>
          <w:sz w:val="24"/>
          <w:szCs w:val="24"/>
          <w:rtl w:val="0"/>
        </w:rPr>
        <w:t xml:space="preserve">Chair</w:t>
      </w:r>
      <w:r w:rsidDel="00000000" w:rsidR="00000000" w:rsidRPr="00000000">
        <w:rPr>
          <w:rtl w:val="0"/>
        </w:rPr>
      </w:r>
    </w:p>
    <w:p w:rsidR="00000000" w:rsidDel="00000000" w:rsidP="00000000" w:rsidRDefault="00000000" w:rsidRPr="00000000" w14:paraId="00000024">
      <w:pPr>
        <w:tabs>
          <w:tab w:val="right" w:pos="9360"/>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New Committees</w:t>
        <w:tab/>
      </w:r>
      <w:r w:rsidDel="00000000" w:rsidR="00000000" w:rsidRPr="00000000">
        <w:rPr>
          <w:rFonts w:ascii="Times New Roman" w:cs="Times New Roman" w:eastAsia="Times New Roman" w:hAnsi="Times New Roman"/>
          <w:b w:val="1"/>
          <w:color w:val="000000"/>
          <w:sz w:val="24"/>
          <w:szCs w:val="24"/>
          <w:rtl w:val="0"/>
        </w:rPr>
        <w:t xml:space="preserve">Chair</w:t>
      </w:r>
      <w:r w:rsidDel="00000000" w:rsidR="00000000" w:rsidRPr="00000000">
        <w:rPr>
          <w:rtl w:val="0"/>
        </w:rPr>
      </w:r>
    </w:p>
    <w:p w:rsidR="00000000" w:rsidDel="00000000" w:rsidP="00000000" w:rsidRDefault="00000000" w:rsidRPr="00000000" w14:paraId="00000025">
      <w:pPr>
        <w:tabs>
          <w:tab w:val="right" w:pos="9360"/>
        </w:tabs>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Arts Festival</w:t>
        <w:tab/>
      </w:r>
      <w:r w:rsidDel="00000000" w:rsidR="00000000" w:rsidRPr="00000000">
        <w:rPr>
          <w:rFonts w:ascii="Times New Roman" w:cs="Times New Roman" w:eastAsia="Times New Roman" w:hAnsi="Times New Roman"/>
          <w:b w:val="1"/>
          <w:color w:val="000000"/>
          <w:sz w:val="24"/>
          <w:szCs w:val="24"/>
          <w:rtl w:val="0"/>
        </w:rPr>
        <w:t xml:space="preserve">SELPA Director</w:t>
      </w:r>
    </w:p>
    <w:p w:rsidR="00000000" w:rsidDel="00000000" w:rsidP="00000000" w:rsidRDefault="00000000" w:rsidRPr="00000000" w14:paraId="00000026">
      <w:pPr>
        <w:tabs>
          <w:tab w:val="right" w:pos="9360"/>
        </w:tabs>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Disability Awareness</w:t>
        <w:tab/>
      </w:r>
      <w:r w:rsidDel="00000000" w:rsidR="00000000" w:rsidRPr="00000000">
        <w:rPr>
          <w:rFonts w:ascii="Times New Roman" w:cs="Times New Roman" w:eastAsia="Times New Roman" w:hAnsi="Times New Roman"/>
          <w:b w:val="1"/>
          <w:color w:val="000000"/>
          <w:sz w:val="24"/>
          <w:szCs w:val="24"/>
          <w:rtl w:val="0"/>
        </w:rPr>
        <w:t xml:space="preserve">Vice Chair</w:t>
      </w:r>
    </w:p>
    <w:p w:rsidR="00000000" w:rsidDel="00000000" w:rsidP="00000000" w:rsidRDefault="00000000" w:rsidRPr="00000000" w14:paraId="00000027">
      <w:pPr>
        <w:tabs>
          <w:tab w:val="right" w:pos="9360"/>
        </w:tabs>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Legislative</w:t>
        <w:tab/>
      </w:r>
      <w:r w:rsidDel="00000000" w:rsidR="00000000" w:rsidRPr="00000000">
        <w:rPr>
          <w:rFonts w:ascii="Times New Roman" w:cs="Times New Roman" w:eastAsia="Times New Roman" w:hAnsi="Times New Roman"/>
          <w:b w:val="1"/>
          <w:color w:val="000000"/>
          <w:sz w:val="24"/>
          <w:szCs w:val="24"/>
          <w:rtl w:val="0"/>
        </w:rPr>
        <w:t xml:space="preserve">Chair/SELPA Director</w:t>
      </w:r>
    </w:p>
    <w:p w:rsidR="00000000" w:rsidDel="00000000" w:rsidP="00000000" w:rsidRDefault="00000000" w:rsidRPr="00000000" w14:paraId="00000028">
      <w:pPr>
        <w:tabs>
          <w:tab w:val="right" w:pos="9360"/>
        </w:tabs>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Local Partnership Agreement</w:t>
        <w:tab/>
      </w:r>
      <w:r w:rsidDel="00000000" w:rsidR="00000000" w:rsidRPr="00000000">
        <w:rPr>
          <w:rFonts w:ascii="Times New Roman" w:cs="Times New Roman" w:eastAsia="Times New Roman" w:hAnsi="Times New Roman"/>
          <w:b w:val="1"/>
          <w:color w:val="000000"/>
          <w:sz w:val="24"/>
          <w:szCs w:val="24"/>
          <w:rtl w:val="0"/>
        </w:rPr>
        <w:t xml:space="preserve">Historian</w:t>
      </w:r>
    </w:p>
    <w:p w:rsidR="00000000" w:rsidDel="00000000" w:rsidP="00000000" w:rsidRDefault="00000000" w:rsidRPr="00000000" w14:paraId="00000029">
      <w:pPr>
        <w:tabs>
          <w:tab w:val="right" w:pos="9360"/>
        </w:tabs>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Outreach</w:t>
        <w:tab/>
      </w:r>
      <w:r w:rsidDel="00000000" w:rsidR="00000000" w:rsidRPr="00000000">
        <w:rPr>
          <w:rFonts w:ascii="Times New Roman" w:cs="Times New Roman" w:eastAsia="Times New Roman" w:hAnsi="Times New Roman"/>
          <w:b w:val="1"/>
          <w:color w:val="000000"/>
          <w:sz w:val="24"/>
          <w:szCs w:val="24"/>
          <w:rtl w:val="0"/>
        </w:rPr>
        <w:t xml:space="preserve">Chair</w:t>
      </w:r>
    </w:p>
    <w:p w:rsidR="00000000" w:rsidDel="00000000" w:rsidP="00000000" w:rsidRDefault="00000000" w:rsidRPr="00000000" w14:paraId="0000002A">
      <w:pPr>
        <w:tabs>
          <w:tab w:val="right" w:pos="9360"/>
        </w:tabs>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Parent Training</w:t>
        <w:tab/>
      </w:r>
      <w:r w:rsidDel="00000000" w:rsidR="00000000" w:rsidRPr="00000000">
        <w:rPr>
          <w:rFonts w:ascii="Times New Roman" w:cs="Times New Roman" w:eastAsia="Times New Roman" w:hAnsi="Times New Roman"/>
          <w:b w:val="1"/>
          <w:color w:val="000000"/>
          <w:sz w:val="24"/>
          <w:szCs w:val="24"/>
          <w:rtl w:val="0"/>
        </w:rPr>
        <w:t xml:space="preserve">Chair</w:t>
      </w:r>
    </w:p>
    <w:p w:rsidR="00000000" w:rsidDel="00000000" w:rsidP="00000000" w:rsidRDefault="00000000" w:rsidRPr="00000000" w14:paraId="0000002B">
      <w:pPr>
        <w:tabs>
          <w:tab w:val="right" w:pos="9360"/>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Parent Relations (PTA)</w:t>
        <w:tab/>
      </w:r>
      <w:r w:rsidDel="00000000" w:rsidR="00000000" w:rsidRPr="00000000">
        <w:rPr>
          <w:rFonts w:ascii="Times New Roman" w:cs="Times New Roman" w:eastAsia="Times New Roman" w:hAnsi="Times New Roman"/>
          <w:b w:val="1"/>
          <w:color w:val="000000"/>
          <w:sz w:val="24"/>
          <w:szCs w:val="24"/>
          <w:rtl w:val="0"/>
        </w:rPr>
        <w:t xml:space="preserve">Secretary</w:t>
      </w:r>
      <w:r w:rsidDel="00000000" w:rsidR="00000000" w:rsidRPr="00000000">
        <w:rPr>
          <w:rtl w:val="0"/>
        </w:rPr>
      </w:r>
    </w:p>
    <w:p w:rsidR="00000000" w:rsidDel="00000000" w:rsidP="00000000" w:rsidRDefault="00000000" w:rsidRPr="00000000" w14:paraId="0000002C">
      <w:pPr>
        <w:tabs>
          <w:tab w:val="right" w:pos="936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Publications (COVID Email Blasts/Newsletter)</w:t>
        <w:tab/>
      </w:r>
      <w:r w:rsidDel="00000000" w:rsidR="00000000" w:rsidRPr="00000000">
        <w:rPr>
          <w:rFonts w:ascii="Times New Roman" w:cs="Times New Roman" w:eastAsia="Times New Roman" w:hAnsi="Times New Roman"/>
          <w:b w:val="1"/>
          <w:color w:val="000000"/>
          <w:sz w:val="24"/>
          <w:szCs w:val="24"/>
          <w:rtl w:val="0"/>
        </w:rPr>
        <w:t xml:space="preserve">Publications Chair/Chair</w:t>
      </w:r>
      <w:r w:rsidDel="00000000" w:rsidR="00000000" w:rsidRPr="00000000">
        <w:rPr>
          <w:rtl w:val="0"/>
        </w:rPr>
      </w:r>
    </w:p>
    <w:p w:rsidR="00000000" w:rsidDel="00000000" w:rsidP="00000000" w:rsidRDefault="00000000" w:rsidRPr="00000000" w14:paraId="0000002D">
      <w:pPr>
        <w:spacing w:after="0" w:line="240" w:lineRule="auto"/>
        <w:ind w:left="92" w:right="66" w:hanging="1.999999999999993"/>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E">
      <w:pPr>
        <w:tabs>
          <w:tab w:val="right" w:pos="9360"/>
        </w:tabs>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F">
      <w:pPr>
        <w:tabs>
          <w:tab w:val="right" w:pos="9360"/>
        </w:tabs>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CAC Representative District/LEA Update:</w:t>
        <w:tab/>
        <w:t xml:space="preserve">CAC Reps</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Azusa USD </w:t>
      </w:r>
      <w:r w:rsidDel="00000000" w:rsidR="00000000" w:rsidRPr="00000000">
        <w:rPr>
          <w:rtl w:val="0"/>
        </w:rPr>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Baldwin Park USD </w:t>
      </w:r>
      <w:r w:rsidDel="00000000" w:rsidR="00000000" w:rsidRPr="00000000">
        <w:rPr>
          <w:rtl w:val="0"/>
        </w:rPr>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Bassett USD </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Bonita USD </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CAVA @LA</w:t>
      </w:r>
      <w:r w:rsidDel="00000000" w:rsidR="00000000" w:rsidRPr="00000000">
        <w:rPr>
          <w:rtl w:val="0"/>
        </w:rPr>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Charter Oak USD </w:t>
      </w:r>
      <w:r w:rsidDel="00000000" w:rsidR="00000000" w:rsidRPr="00000000">
        <w:rPr>
          <w:rtl w:val="0"/>
        </w:rPr>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Claremont USD </w:t>
      </w:r>
      <w:r w:rsidDel="00000000" w:rsidR="00000000" w:rsidRPr="00000000">
        <w:rPr>
          <w:rtl w:val="0"/>
        </w:rPr>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Covina Valley USD </w:t>
      </w:r>
      <w:r w:rsidDel="00000000" w:rsidR="00000000" w:rsidRPr="00000000">
        <w:rPr>
          <w:rtl w:val="0"/>
        </w:rPr>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Glendora USD </w:t>
      </w:r>
      <w:r w:rsidDel="00000000" w:rsidR="00000000" w:rsidRPr="00000000">
        <w:rPr>
          <w:rtl w:val="0"/>
        </w:rPr>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OFY</w:t>
      </w:r>
      <w:r w:rsidDel="00000000" w:rsidR="00000000" w:rsidRPr="00000000">
        <w:rPr>
          <w:rtl w:val="0"/>
        </w:rPr>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OFL</w:t>
      </w:r>
      <w:r w:rsidDel="00000000" w:rsidR="00000000" w:rsidRPr="00000000">
        <w:rPr>
          <w:rtl w:val="0"/>
        </w:rPr>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iQ Academy</w:t>
      </w:r>
      <w:r w:rsidDel="00000000" w:rsidR="00000000" w:rsidRPr="00000000">
        <w:rPr>
          <w:rtl w:val="0"/>
        </w:rPr>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San Jose Charter  </w:t>
      </w:r>
      <w:r w:rsidDel="00000000" w:rsidR="00000000" w:rsidRPr="00000000">
        <w:rPr>
          <w:rtl w:val="0"/>
        </w:rPr>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Walnut Valley USD </w:t>
      </w:r>
      <w:r w:rsidDel="00000000" w:rsidR="00000000" w:rsidRPr="00000000">
        <w:rPr>
          <w:rtl w:val="0"/>
        </w:rPr>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West Covina USD </w:t>
      </w: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0">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Comments or Questions from Membership/ Meeting Adjournment </w:t>
      </w:r>
    </w:p>
    <w:p w:rsidR="00000000" w:rsidDel="00000000" w:rsidP="00000000" w:rsidRDefault="00000000" w:rsidRPr="00000000" w14:paraId="00000043">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5">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6">
      <w:pPr>
        <w:pBdr>
          <w:top w:color="000000" w:space="1" w:sz="4" w:val="single"/>
          <w:left w:color="000000" w:space="4" w:sz="4" w:val="single"/>
          <w:bottom w:color="000000" w:space="1" w:sz="4" w:val="single"/>
          <w:right w:color="000000" w:space="4" w:sz="4" w:val="single"/>
        </w:pBdr>
        <w:spacing w:after="0" w:line="240" w:lineRule="auto"/>
        <w:jc w:val="center"/>
        <w:rPr/>
      </w:pPr>
      <w:r w:rsidDel="00000000" w:rsidR="00000000" w:rsidRPr="00000000">
        <w:rPr>
          <w:rFonts w:ascii="Times New Roman" w:cs="Times New Roman" w:eastAsia="Times New Roman" w:hAnsi="Times New Roman"/>
          <w:b w:val="1"/>
          <w:color w:val="262627"/>
          <w:sz w:val="24"/>
          <w:szCs w:val="24"/>
          <w:rtl w:val="0"/>
        </w:rPr>
        <w:t xml:space="preserve">Reasonable Accommodations for Individuals with Disabilities</w:t>
        <w:br w:type="textWrapping"/>
      </w:r>
      <w:r w:rsidDel="00000000" w:rsidR="00000000" w:rsidRPr="00000000">
        <w:rPr>
          <w:rFonts w:ascii="Times New Roman" w:cs="Times New Roman" w:eastAsia="Times New Roman" w:hAnsi="Times New Roman"/>
          <w:color w:val="262627"/>
          <w:rtl w:val="0"/>
        </w:rPr>
        <w:t xml:space="preserve">Any individual with a disability who requires reasonable accommodation to participate in the Community Advisory Committee may request assistance by contacting the SELPA Office at 626-966-1679. Notification must be made at least 48 hours before the meeting.</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16" w:hanging="360.00000000000006"/>
      </w:pPr>
      <w:rPr>
        <w:color w:val="000000"/>
        <w:sz w:val="23"/>
        <w:szCs w:val="23"/>
      </w:rPr>
    </w:lvl>
    <w:lvl w:ilvl="1">
      <w:start w:val="1"/>
      <w:numFmt w:val="lowerLetter"/>
      <w:lvlText w:val="%2."/>
      <w:lvlJc w:val="left"/>
      <w:pPr>
        <w:ind w:left="1536" w:hanging="360"/>
      </w:pPr>
      <w:rPr/>
    </w:lvl>
    <w:lvl w:ilvl="2">
      <w:start w:val="1"/>
      <w:numFmt w:val="lowerRoman"/>
      <w:lvlText w:val="%3."/>
      <w:lvlJc w:val="right"/>
      <w:pPr>
        <w:ind w:left="2256" w:hanging="180"/>
      </w:pPr>
      <w:rPr/>
    </w:lvl>
    <w:lvl w:ilvl="3">
      <w:start w:val="1"/>
      <w:numFmt w:val="decimal"/>
      <w:lvlText w:val="%4."/>
      <w:lvlJc w:val="left"/>
      <w:pPr>
        <w:ind w:left="2976" w:hanging="360"/>
      </w:pPr>
      <w:rPr/>
    </w:lvl>
    <w:lvl w:ilvl="4">
      <w:start w:val="1"/>
      <w:numFmt w:val="lowerLetter"/>
      <w:lvlText w:val="%5."/>
      <w:lvlJc w:val="left"/>
      <w:pPr>
        <w:ind w:left="3696" w:hanging="360"/>
      </w:pPr>
      <w:rPr/>
    </w:lvl>
    <w:lvl w:ilvl="5">
      <w:start w:val="1"/>
      <w:numFmt w:val="lowerRoman"/>
      <w:lvlText w:val="%6."/>
      <w:lvlJc w:val="right"/>
      <w:pPr>
        <w:ind w:left="4416" w:hanging="180"/>
      </w:pPr>
      <w:rPr/>
    </w:lvl>
    <w:lvl w:ilvl="6">
      <w:start w:val="1"/>
      <w:numFmt w:val="decimal"/>
      <w:lvlText w:val="%7."/>
      <w:lvlJc w:val="left"/>
      <w:pPr>
        <w:ind w:left="5136" w:hanging="360"/>
      </w:pPr>
      <w:rPr/>
    </w:lvl>
    <w:lvl w:ilvl="7">
      <w:start w:val="1"/>
      <w:numFmt w:val="lowerLetter"/>
      <w:lvlText w:val="%8."/>
      <w:lvlJc w:val="left"/>
      <w:pPr>
        <w:ind w:left="5856" w:hanging="360"/>
      </w:pPr>
      <w:rPr/>
    </w:lvl>
    <w:lvl w:ilvl="8">
      <w:start w:val="1"/>
      <w:numFmt w:val="lowerRoman"/>
      <w:lvlText w:val="%9."/>
      <w:lvlJc w:val="right"/>
      <w:pPr>
        <w:ind w:left="6576"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2D560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3AoF5tn49wXBM6iUAQdJ4+v0AA==">AMUW2mUMuc60+gOzQiNhMd9VS6ycGbV0MHEMPc02Fjh4OY0eWaoJgqwq0RSu3++FqSf35OYWP+QBH4IfBZ7I0eWSzEBrpCsQamgyz0CK3TOskp8rkV3yYMQ=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2020-12-11T14:54:00Z</dcterms:created>
  <dc:creator>tavia lawson</dc:creator>
</cp:coreProperties>
</file>